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0A39" w14:textId="2C08DBD8" w:rsidR="00815174" w:rsidRDefault="00C87203" w:rsidP="00815174">
      <w:pPr>
        <w:pStyle w:val="Otsikko1"/>
        <w:ind w:left="0"/>
      </w:pPr>
      <w:r>
        <w:t>Kulttuurikeskuksen tekniikka</w:t>
      </w:r>
    </w:p>
    <w:p w14:paraId="33074428" w14:textId="77777777" w:rsidR="00C87203" w:rsidRDefault="00C87203" w:rsidP="00F6607A">
      <w:pPr>
        <w:pStyle w:val="Leipteksti"/>
        <w:rPr>
          <w:b/>
          <w:bCs/>
          <w:color w:val="0072BC"/>
          <w:sz w:val="28"/>
          <w:szCs w:val="28"/>
        </w:rPr>
      </w:pPr>
      <w:r w:rsidRPr="00C87203">
        <w:rPr>
          <w:b/>
          <w:bCs/>
          <w:color w:val="0072BC"/>
          <w:sz w:val="28"/>
          <w:szCs w:val="28"/>
        </w:rPr>
        <w:t>Ääni ja valokalusto Eino Säisä -sali</w:t>
      </w:r>
      <w:r w:rsidRPr="00C87203">
        <w:rPr>
          <w:b/>
          <w:bCs/>
          <w:color w:val="0072BC"/>
          <w:sz w:val="28"/>
          <w:szCs w:val="28"/>
        </w:rPr>
        <w:t xml:space="preserve"> </w:t>
      </w:r>
    </w:p>
    <w:p w14:paraId="7FFA0161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Äänipöytä</w:t>
      </w:r>
    </w:p>
    <w:p w14:paraId="76278534" w14:textId="492F9EE5" w:rsidR="00C87203" w:rsidRPr="00C87203" w:rsidRDefault="00C87203" w:rsidP="00C87203">
      <w:pPr>
        <w:pStyle w:val="Leipteksti"/>
        <w:ind w:left="720"/>
        <w:rPr>
          <w:b/>
          <w:bCs/>
        </w:rPr>
      </w:pPr>
      <w:proofErr w:type="spellStart"/>
      <w:r>
        <w:t>Soundcraft</w:t>
      </w:r>
      <w:proofErr w:type="spellEnd"/>
      <w:r>
        <w:t xml:space="preserve"> V1, kiinteä asennus yläparvella</w:t>
      </w:r>
      <w:r>
        <w:rPr>
          <w:b/>
          <w:bCs/>
        </w:rPr>
        <w:br/>
      </w:r>
      <w:proofErr w:type="spellStart"/>
      <w:r>
        <w:t>Soundgraft</w:t>
      </w:r>
      <w:proofErr w:type="spellEnd"/>
      <w:r>
        <w:t xml:space="preserve"> </w:t>
      </w:r>
      <w:proofErr w:type="spellStart"/>
      <w:r>
        <w:t>stagebox</w:t>
      </w:r>
      <w:proofErr w:type="spellEnd"/>
      <w:r>
        <w:t xml:space="preserve"> 32 in /16 out</w:t>
      </w:r>
    </w:p>
    <w:p w14:paraId="11733F3B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PA</w:t>
      </w:r>
    </w:p>
    <w:p w14:paraId="6CB51BCB" w14:textId="43F50D1E" w:rsidR="00C87203" w:rsidRPr="00C87203" w:rsidRDefault="00C87203" w:rsidP="00C87203">
      <w:pPr>
        <w:pStyle w:val="Leipteksti"/>
        <w:ind w:left="720"/>
        <w:rPr>
          <w:b/>
          <w:bCs/>
        </w:rPr>
      </w:pPr>
      <w:r>
        <w:t>2x JBL VRX918SP, 4x JBL VRX938LAP</w:t>
      </w:r>
      <w:r>
        <w:rPr>
          <w:b/>
          <w:bCs/>
        </w:rPr>
        <w:br/>
      </w:r>
      <w:proofErr w:type="spellStart"/>
      <w:r>
        <w:t>Ground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, </w:t>
      </w:r>
      <w:proofErr w:type="spellStart"/>
      <w:r>
        <w:t>esiitymislavan</w:t>
      </w:r>
      <w:proofErr w:type="spellEnd"/>
      <w:r>
        <w:t xml:space="preserve"> sivuilla</w:t>
      </w:r>
    </w:p>
    <w:p w14:paraId="20E80D5A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Monitorit</w:t>
      </w:r>
    </w:p>
    <w:p w14:paraId="5B35E7DF" w14:textId="7F1DC6C3" w:rsidR="00C87203" w:rsidRPr="00C87203" w:rsidRDefault="00C87203" w:rsidP="00C87203">
      <w:pPr>
        <w:pStyle w:val="Leipteksti"/>
        <w:ind w:firstLine="720"/>
        <w:rPr>
          <w:b/>
          <w:bCs/>
        </w:rPr>
      </w:pPr>
      <w:r>
        <w:t>8kpl x RCF ART 312-A yleiskaiutin</w:t>
      </w:r>
    </w:p>
    <w:p w14:paraId="2AD14D67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Langattomat mikrofonit</w:t>
      </w:r>
    </w:p>
    <w:p w14:paraId="7B46A28B" w14:textId="570B19BB" w:rsidR="00C87203" w:rsidRPr="00C87203" w:rsidRDefault="00C87203" w:rsidP="00C87203">
      <w:pPr>
        <w:pStyle w:val="Leipteksti"/>
        <w:ind w:left="720"/>
        <w:rPr>
          <w:b/>
          <w:bCs/>
        </w:rPr>
      </w:pPr>
      <w:r>
        <w:t xml:space="preserve">4kpl </w:t>
      </w:r>
      <w:proofErr w:type="spellStart"/>
      <w:r>
        <w:t>Shure</w:t>
      </w:r>
      <w:proofErr w:type="spellEnd"/>
      <w:r>
        <w:t xml:space="preserve"> Beta87 kapula, 2 kpl </w:t>
      </w:r>
      <w:proofErr w:type="spellStart"/>
      <w:r>
        <w:t>Shure</w:t>
      </w:r>
      <w:proofErr w:type="spellEnd"/>
      <w:r>
        <w:t xml:space="preserve"> sm58 kapula</w:t>
      </w:r>
      <w:r>
        <w:rPr>
          <w:b/>
          <w:bCs/>
        </w:rPr>
        <w:br/>
      </w:r>
      <w:r>
        <w:t xml:space="preserve">10Kpl </w:t>
      </w:r>
      <w:proofErr w:type="spellStart"/>
      <w:r>
        <w:t>Shure</w:t>
      </w:r>
      <w:proofErr w:type="spellEnd"/>
      <w:r>
        <w:t xml:space="preserve"> UR 1 </w:t>
      </w:r>
      <w:proofErr w:type="spellStart"/>
      <w:r>
        <w:t>headset</w:t>
      </w:r>
      <w:proofErr w:type="spellEnd"/>
    </w:p>
    <w:p w14:paraId="3190033D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Mikrofonit</w:t>
      </w:r>
    </w:p>
    <w:p w14:paraId="4FF2CDF1" w14:textId="30E856C4" w:rsidR="00C87203" w:rsidRPr="00C87203" w:rsidRDefault="00C87203" w:rsidP="00C87203">
      <w:pPr>
        <w:pStyle w:val="Leipteksti"/>
        <w:ind w:firstLine="720"/>
        <w:rPr>
          <w:b/>
          <w:bCs/>
        </w:rPr>
      </w:pPr>
      <w:proofErr w:type="spellStart"/>
      <w:r>
        <w:t>Sennheiser</w:t>
      </w:r>
      <w:proofErr w:type="spellEnd"/>
      <w:r>
        <w:t xml:space="preserve">, </w:t>
      </w:r>
      <w:proofErr w:type="spellStart"/>
      <w:r>
        <w:t>Shure</w:t>
      </w:r>
      <w:proofErr w:type="spellEnd"/>
      <w:r>
        <w:t>, DPA, AKG</w:t>
      </w:r>
    </w:p>
    <w:p w14:paraId="51914109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Valo-ohjaus</w:t>
      </w:r>
    </w:p>
    <w:p w14:paraId="19E4115F" w14:textId="72ADF995" w:rsidR="00C87203" w:rsidRPr="00C87203" w:rsidRDefault="00C87203" w:rsidP="00C87203">
      <w:pPr>
        <w:pStyle w:val="Leipteksti"/>
        <w:ind w:firstLine="720"/>
        <w:rPr>
          <w:b/>
          <w:bCs/>
        </w:rPr>
      </w:pPr>
      <w:proofErr w:type="spellStart"/>
      <w:r>
        <w:t>Chamsys</w:t>
      </w:r>
      <w:proofErr w:type="spellEnd"/>
      <w:r>
        <w:t xml:space="preserve"> Mq-70</w:t>
      </w:r>
    </w:p>
    <w:p w14:paraId="267D9C9D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lastRenderedPageBreak/>
        <w:t>Etuvalot</w:t>
      </w:r>
    </w:p>
    <w:p w14:paraId="5EFD5711" w14:textId="2A04010C" w:rsidR="00C87203" w:rsidRPr="00C87203" w:rsidRDefault="00C87203" w:rsidP="00C87203">
      <w:pPr>
        <w:pStyle w:val="Leipteksti"/>
        <w:ind w:left="720"/>
        <w:rPr>
          <w:b/>
          <w:bCs/>
        </w:rPr>
      </w:pPr>
      <w:r>
        <w:t>16 Kpl Halogeeni profiili</w:t>
      </w:r>
      <w:r>
        <w:rPr>
          <w:b/>
          <w:bCs/>
        </w:rPr>
        <w:br/>
      </w:r>
      <w:r>
        <w:t xml:space="preserve">12 kpl </w:t>
      </w:r>
      <w:proofErr w:type="spellStart"/>
      <w:r>
        <w:t>Etc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LED</w:t>
      </w:r>
      <w:r>
        <w:rPr>
          <w:b/>
          <w:bCs/>
        </w:rPr>
        <w:br/>
      </w:r>
      <w:r>
        <w:t xml:space="preserve">2kpl </w:t>
      </w:r>
      <w:proofErr w:type="spellStart"/>
      <w:r>
        <w:t>Unispot</w:t>
      </w:r>
      <w:proofErr w:type="spellEnd"/>
      <w:r>
        <w:t xml:space="preserve"> </w:t>
      </w:r>
      <w:proofErr w:type="gramStart"/>
      <w:r>
        <w:t>seuranta-heitin</w:t>
      </w:r>
      <w:proofErr w:type="gramEnd"/>
      <w:r>
        <w:rPr>
          <w:b/>
          <w:bCs/>
        </w:rPr>
        <w:br/>
      </w:r>
      <w:r>
        <w:t xml:space="preserve">4kpl </w:t>
      </w:r>
      <w:proofErr w:type="spellStart"/>
      <w:r>
        <w:t>Etc</w:t>
      </w:r>
      <w:proofErr w:type="spellEnd"/>
      <w:r>
        <w:t xml:space="preserve"> </w:t>
      </w:r>
      <w:proofErr w:type="spellStart"/>
      <w:r>
        <w:t>palco</w:t>
      </w:r>
      <w:proofErr w:type="spellEnd"/>
      <w:r>
        <w:t xml:space="preserve"> led-tausta pesuri</w:t>
      </w:r>
    </w:p>
    <w:p w14:paraId="741BE1B4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Näyttämön ansaissa</w:t>
      </w:r>
    </w:p>
    <w:p w14:paraId="10E8C05A" w14:textId="0F41AC9E" w:rsidR="00C87203" w:rsidRPr="00C87203" w:rsidRDefault="00C87203" w:rsidP="00C87203">
      <w:pPr>
        <w:pStyle w:val="Leipteksti"/>
        <w:ind w:left="720"/>
        <w:rPr>
          <w:b/>
          <w:bCs/>
        </w:rPr>
      </w:pPr>
      <w:r>
        <w:t>12kpl Mac Aura</w:t>
      </w:r>
      <w:r>
        <w:rPr>
          <w:b/>
          <w:bCs/>
        </w:rPr>
        <w:br/>
      </w:r>
      <w:r>
        <w:t xml:space="preserve">3kpl Mac </w:t>
      </w:r>
      <w:proofErr w:type="spellStart"/>
      <w:r>
        <w:t>Quantum</w:t>
      </w:r>
      <w:proofErr w:type="spellEnd"/>
      <w:r>
        <w:rPr>
          <w:b/>
          <w:bCs/>
        </w:rPr>
        <w:br/>
      </w:r>
      <w:r>
        <w:t xml:space="preserve">5kpl </w:t>
      </w:r>
      <w:proofErr w:type="spellStart"/>
      <w:r>
        <w:t>Cameo</w:t>
      </w:r>
      <w:proofErr w:type="spellEnd"/>
      <w:r>
        <w:t xml:space="preserve"> Auro </w:t>
      </w:r>
      <w:proofErr w:type="spellStart"/>
      <w:r>
        <w:t>Spot</w:t>
      </w:r>
      <w:proofErr w:type="spellEnd"/>
    </w:p>
    <w:p w14:paraId="02BA2C41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Lattia käyttöön</w:t>
      </w:r>
    </w:p>
    <w:p w14:paraId="73601222" w14:textId="3D497CA3" w:rsidR="00C87203" w:rsidRPr="00C87203" w:rsidRDefault="00C87203" w:rsidP="00C87203">
      <w:pPr>
        <w:pStyle w:val="Leipteksti"/>
        <w:ind w:firstLine="720"/>
        <w:rPr>
          <w:b/>
          <w:bCs/>
        </w:rPr>
      </w:pPr>
      <w:r>
        <w:t xml:space="preserve">6kpl Martin Rush </w:t>
      </w:r>
      <w:proofErr w:type="spellStart"/>
      <w:r>
        <w:t>Batten</w:t>
      </w:r>
      <w:proofErr w:type="spellEnd"/>
      <w:r>
        <w:t xml:space="preserve"> 1Hex</w:t>
      </w:r>
    </w:p>
    <w:p w14:paraId="45E19E00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Dataprojektori</w:t>
      </w:r>
    </w:p>
    <w:p w14:paraId="107EA49C" w14:textId="096369E1" w:rsidR="00C87203" w:rsidRPr="00C87203" w:rsidRDefault="00C87203" w:rsidP="00C87203">
      <w:pPr>
        <w:pStyle w:val="Leipteksti"/>
        <w:ind w:firstLine="720"/>
        <w:rPr>
          <w:b/>
          <w:bCs/>
        </w:rPr>
      </w:pPr>
      <w:r>
        <w:t>NEC PX700W</w:t>
      </w:r>
    </w:p>
    <w:p w14:paraId="1559FC03" w14:textId="77777777" w:rsidR="00C87203" w:rsidRDefault="00C87203" w:rsidP="00C87203">
      <w:pPr>
        <w:pStyle w:val="Leipteksti"/>
        <w:rPr>
          <w:b/>
          <w:bCs/>
        </w:rPr>
      </w:pPr>
      <w:r w:rsidRPr="00C87203">
        <w:rPr>
          <w:b/>
          <w:bCs/>
        </w:rPr>
        <w:t>Muuta</w:t>
      </w:r>
    </w:p>
    <w:p w14:paraId="65C15E1E" w14:textId="77777777" w:rsidR="00C87203" w:rsidRDefault="00C87203" w:rsidP="00C87203">
      <w:pPr>
        <w:pStyle w:val="Leipteksti"/>
        <w:numPr>
          <w:ilvl w:val="0"/>
          <w:numId w:val="2"/>
        </w:numPr>
        <w:rPr>
          <w:b/>
          <w:bCs/>
        </w:rPr>
      </w:pPr>
      <w:r>
        <w:t>I</w:t>
      </w:r>
      <w:r>
        <w:t>nduktiosilmukka on kytketty talon äänipöytään</w:t>
      </w:r>
    </w:p>
    <w:p w14:paraId="0B50AAD2" w14:textId="77777777" w:rsidR="00C87203" w:rsidRDefault="00C87203" w:rsidP="00C87203">
      <w:pPr>
        <w:pStyle w:val="Leipteksti"/>
        <w:numPr>
          <w:ilvl w:val="0"/>
          <w:numId w:val="2"/>
        </w:numPr>
        <w:rPr>
          <w:b/>
          <w:bCs/>
        </w:rPr>
      </w:pPr>
      <w:r>
        <w:t xml:space="preserve">Näyttämölle voidaan tarvittaessa laittaa </w:t>
      </w:r>
      <w:proofErr w:type="spellStart"/>
      <w:r>
        <w:t>ns</w:t>
      </w:r>
      <w:proofErr w:type="spellEnd"/>
      <w:r>
        <w:t>, ”kova kattaus” akustisia konsertteja varten.</w:t>
      </w:r>
    </w:p>
    <w:p w14:paraId="35AF64C0" w14:textId="30B60418" w:rsidR="00C87203" w:rsidRPr="00C87203" w:rsidRDefault="00C87203" w:rsidP="00C87203">
      <w:pPr>
        <w:pStyle w:val="Leipteksti"/>
        <w:ind w:left="360"/>
        <w:rPr>
          <w:b/>
          <w:bCs/>
        </w:rPr>
      </w:pPr>
      <w:proofErr w:type="spellStart"/>
      <w:r w:rsidRPr="00C87203">
        <w:rPr>
          <w:b/>
          <w:bCs/>
        </w:rPr>
        <w:t>Huom</w:t>
      </w:r>
      <w:proofErr w:type="spellEnd"/>
      <w:r w:rsidRPr="00C87203">
        <w:rPr>
          <w:b/>
          <w:bCs/>
        </w:rPr>
        <w:t>!</w:t>
      </w:r>
      <w:r>
        <w:t xml:space="preserve"> Näyttämön ansaissa olevat valot eivät ole tuolloin käytössä</w:t>
      </w:r>
    </w:p>
    <w:p w14:paraId="53A57566" w14:textId="77777777" w:rsidR="00C87203" w:rsidRDefault="00C87203" w:rsidP="00C87203">
      <w:pPr>
        <w:pStyle w:val="Leipteksti"/>
        <w:numPr>
          <w:ilvl w:val="0"/>
          <w:numId w:val="2"/>
        </w:numPr>
        <w:rPr>
          <w:b/>
          <w:bCs/>
        </w:rPr>
      </w:pPr>
      <w:r>
        <w:t xml:space="preserve">Kaksi sähköistä ansasta noin </w:t>
      </w:r>
      <w:proofErr w:type="gramStart"/>
      <w:r>
        <w:t>4m</w:t>
      </w:r>
      <w:proofErr w:type="gramEnd"/>
      <w:r>
        <w:t xml:space="preserve"> ja 6m etureunasta</w:t>
      </w:r>
    </w:p>
    <w:p w14:paraId="1BD762B1" w14:textId="77777777" w:rsidR="00C87203" w:rsidRDefault="00C87203" w:rsidP="00C87203">
      <w:pPr>
        <w:pStyle w:val="Leipteksti"/>
        <w:numPr>
          <w:ilvl w:val="0"/>
          <w:numId w:val="2"/>
        </w:numPr>
        <w:rPr>
          <w:b/>
          <w:bCs/>
        </w:rPr>
      </w:pPr>
      <w:r>
        <w:t>Käsikäyttöisiä ansaita noin 7,5 metriä etureunasta ja 0,3 metriä takaverhosta</w:t>
      </w:r>
    </w:p>
    <w:p w14:paraId="167E6A57" w14:textId="77777777" w:rsidR="00C87203" w:rsidRDefault="00C87203" w:rsidP="00C87203">
      <w:pPr>
        <w:pStyle w:val="Leipteksti"/>
        <w:numPr>
          <w:ilvl w:val="0"/>
          <w:numId w:val="2"/>
        </w:numPr>
        <w:rPr>
          <w:b/>
          <w:bCs/>
        </w:rPr>
      </w:pPr>
      <w:r>
        <w:lastRenderedPageBreak/>
        <w:t>Valojen ja äänien ohjaus tapahtuu katsomon takaa ylhäällä olevalta parvelta.</w:t>
      </w:r>
    </w:p>
    <w:p w14:paraId="22F83EA8" w14:textId="77777777" w:rsidR="00C87203" w:rsidRDefault="00C87203" w:rsidP="00C87203">
      <w:pPr>
        <w:pStyle w:val="Leipteksti"/>
        <w:numPr>
          <w:ilvl w:val="0"/>
          <w:numId w:val="2"/>
        </w:numPr>
        <w:rPr>
          <w:b/>
          <w:bCs/>
        </w:rPr>
      </w:pPr>
      <w:r>
        <w:t>Vierailijoiden tekniikalle on varattu tila katsomon takaa kahdelta viimeiseltä riviltä.</w:t>
      </w:r>
    </w:p>
    <w:p w14:paraId="40174168" w14:textId="38122A74" w:rsidR="00C87203" w:rsidRDefault="00C87203" w:rsidP="00C87203">
      <w:pPr>
        <w:pStyle w:val="Leipteksti"/>
        <w:numPr>
          <w:ilvl w:val="0"/>
          <w:numId w:val="2"/>
        </w:numPr>
        <w:rPr>
          <w:b/>
          <w:bCs/>
        </w:rPr>
      </w:pPr>
      <w:r>
        <w:t xml:space="preserve">Katsomon tekniikkapaikalta 2kpl Cat 5e yhteys sivunäyttämölle, sekä </w:t>
      </w:r>
      <w:proofErr w:type="spellStart"/>
      <w:r>
        <w:t>ArtNet</w:t>
      </w:r>
      <w:proofErr w:type="spellEnd"/>
      <w:r>
        <w:t xml:space="preserve"> yhteys talon valoihin.</w:t>
      </w:r>
    </w:p>
    <w:p w14:paraId="288D5057" w14:textId="597F30F0" w:rsidR="009E087C" w:rsidRDefault="00C87203" w:rsidP="009E087C">
      <w:pPr>
        <w:pStyle w:val="Leipteksti"/>
        <w:rPr>
          <w:b/>
          <w:bCs/>
          <w:color w:val="0072BC"/>
          <w:sz w:val="28"/>
          <w:szCs w:val="28"/>
        </w:rPr>
      </w:pPr>
      <w:r w:rsidRPr="00C87203">
        <w:rPr>
          <w:b/>
          <w:bCs/>
          <w:color w:val="0072BC"/>
          <w:sz w:val="28"/>
          <w:szCs w:val="28"/>
        </w:rPr>
        <w:t xml:space="preserve">Äänikalusto Carl </w:t>
      </w:r>
      <w:proofErr w:type="spellStart"/>
      <w:r w:rsidRPr="00C87203">
        <w:rPr>
          <w:b/>
          <w:bCs/>
          <w:color w:val="0072BC"/>
          <w:sz w:val="28"/>
          <w:szCs w:val="28"/>
        </w:rPr>
        <w:t>Collaan</w:t>
      </w:r>
      <w:proofErr w:type="spellEnd"/>
      <w:r w:rsidRPr="00C87203">
        <w:rPr>
          <w:b/>
          <w:bCs/>
          <w:color w:val="0072BC"/>
          <w:sz w:val="28"/>
          <w:szCs w:val="28"/>
        </w:rPr>
        <w:t xml:space="preserve"> –</w:t>
      </w:r>
      <w:r w:rsidRPr="00C87203">
        <w:rPr>
          <w:b/>
          <w:bCs/>
          <w:color w:val="0072BC"/>
          <w:sz w:val="28"/>
          <w:szCs w:val="28"/>
        </w:rPr>
        <w:t>S</w:t>
      </w:r>
      <w:r w:rsidRPr="00C87203">
        <w:rPr>
          <w:b/>
          <w:bCs/>
          <w:color w:val="0072BC"/>
          <w:sz w:val="28"/>
          <w:szCs w:val="28"/>
        </w:rPr>
        <w:t>ali</w:t>
      </w:r>
    </w:p>
    <w:p w14:paraId="53D25B96" w14:textId="5900AA37" w:rsidR="00C87203" w:rsidRDefault="00C87203" w:rsidP="00C87203">
      <w:pPr>
        <w:pStyle w:val="Leipteksti"/>
        <w:ind w:firstLine="720"/>
      </w:pPr>
      <w:proofErr w:type="spellStart"/>
      <w:r>
        <w:t>Soundcraft</w:t>
      </w:r>
      <w:proofErr w:type="spellEnd"/>
      <w:r>
        <w:t xml:space="preserve"> EFX12 mikseri</w:t>
      </w:r>
    </w:p>
    <w:p w14:paraId="48107D2E" w14:textId="098ED866" w:rsidR="00C87203" w:rsidRDefault="00C87203" w:rsidP="00C87203">
      <w:pPr>
        <w:pStyle w:val="Leipteksti"/>
        <w:ind w:firstLine="720"/>
      </w:pPr>
      <w:r>
        <w:t>DBX266xl</w:t>
      </w:r>
    </w:p>
    <w:p w14:paraId="3B9F38EF" w14:textId="418F98D9" w:rsidR="00C87203" w:rsidRDefault="00C87203" w:rsidP="00C87203">
      <w:pPr>
        <w:pStyle w:val="Leipteksti"/>
        <w:ind w:firstLine="720"/>
      </w:pPr>
      <w:r>
        <w:t xml:space="preserve">2kpl </w:t>
      </w:r>
      <w:proofErr w:type="spellStart"/>
      <w:r>
        <w:t>Shure</w:t>
      </w:r>
      <w:proofErr w:type="spellEnd"/>
      <w:r>
        <w:t xml:space="preserve"> UR4D langatonta vastaanotinta</w:t>
      </w:r>
    </w:p>
    <w:p w14:paraId="1F2279AB" w14:textId="3C41C0D6" w:rsidR="00C87203" w:rsidRPr="009E087C" w:rsidRDefault="00C87203" w:rsidP="00C87203">
      <w:pPr>
        <w:pStyle w:val="Leipteksti"/>
        <w:ind w:firstLine="720"/>
      </w:pPr>
      <w:r>
        <w:t>2kpl RCF ART 312-A yleiskaiutin</w:t>
      </w:r>
    </w:p>
    <w:p w14:paraId="098E4898" w14:textId="27732572" w:rsidR="00AE742B" w:rsidRDefault="00AE742B">
      <w:pPr>
        <w:rPr>
          <w:sz w:val="2"/>
          <w:szCs w:val="2"/>
        </w:rPr>
      </w:pPr>
    </w:p>
    <w:sectPr w:rsidR="00AE742B">
      <w:headerReference w:type="even" r:id="rId8"/>
      <w:headerReference w:type="default" r:id="rId9"/>
      <w:footerReference w:type="default" r:id="rId10"/>
      <w:type w:val="continuous"/>
      <w:pgSz w:w="11910" w:h="16840"/>
      <w:pgMar w:top="0" w:right="1680" w:bottom="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A6D4" w14:textId="77777777" w:rsidR="00143947" w:rsidRDefault="00143947" w:rsidP="00157FE3">
      <w:r>
        <w:separator/>
      </w:r>
    </w:p>
  </w:endnote>
  <w:endnote w:type="continuationSeparator" w:id="0">
    <w:p w14:paraId="59E3D24C" w14:textId="77777777" w:rsidR="00143947" w:rsidRDefault="00143947" w:rsidP="0015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Text-Book">
    <w:altName w:val="Calibri"/>
    <w:panose1 w:val="020000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3BF7" w14:textId="7EC68893" w:rsidR="00157FE3" w:rsidRPr="00157FE3" w:rsidRDefault="00157FE3" w:rsidP="00157FE3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7273F4" wp14:editId="04D280D4">
          <wp:simplePos x="0" y="0"/>
          <wp:positionH relativeFrom="column">
            <wp:posOffset>-1427730</wp:posOffset>
          </wp:positionH>
          <wp:positionV relativeFrom="paragraph">
            <wp:posOffset>89535</wp:posOffset>
          </wp:positionV>
          <wp:extent cx="8145666" cy="1083502"/>
          <wp:effectExtent l="0" t="0" r="8255" b="254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Kuva 21" descr="Kuva, joka sisältää kohteen teksti, valkokangas, näyttö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666" cy="108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A803" w14:textId="77777777" w:rsidR="00143947" w:rsidRDefault="00143947" w:rsidP="00157FE3">
      <w:r>
        <w:separator/>
      </w:r>
    </w:p>
  </w:footnote>
  <w:footnote w:type="continuationSeparator" w:id="0">
    <w:p w14:paraId="61041D1A" w14:textId="77777777" w:rsidR="00143947" w:rsidRDefault="00143947" w:rsidP="0015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84416668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E689166" w14:textId="24D3A7C5" w:rsidR="00157FE3" w:rsidRDefault="00157FE3" w:rsidP="003F2922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7A34A5C" w14:textId="77777777" w:rsidR="00157FE3" w:rsidRDefault="00157FE3" w:rsidP="00157FE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116412906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B8348C4" w14:textId="154EBA3C" w:rsidR="00157FE3" w:rsidRDefault="00157FE3" w:rsidP="003F2922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1944FE06" w14:textId="52D78D15" w:rsidR="00157FE3" w:rsidRDefault="00815174" w:rsidP="00157FE3">
    <w:pPr>
      <w:pStyle w:val="Yltunniste"/>
      <w:ind w:right="360"/>
      <w:rPr>
        <w:noProof/>
      </w:rPr>
    </w:pPr>
    <w:r>
      <w:rPr>
        <w:noProof/>
      </w:rPr>
      <w:drawing>
        <wp:inline distT="0" distB="0" distL="0" distR="0" wp14:anchorId="039DA15B" wp14:editId="183C127D">
          <wp:extent cx="1104900" cy="1566592"/>
          <wp:effectExtent l="0" t="0" r="0" b="0"/>
          <wp:docPr id="5" name="Kuv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ISALMI_logo_pysty_sin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16" cy="157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4F5F43" wp14:editId="0EF0F3C8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10203989" cy="116958"/>
          <wp:effectExtent l="0" t="0" r="0" b="0"/>
          <wp:wrapNone/>
          <wp:docPr id="20" name="Kuv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uva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3989" cy="11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="007D5AA4" w:rsidRPr="007D5AA4">
      <w:rPr>
        <w:noProof/>
      </w:rPr>
      <w:t>202</w:t>
    </w:r>
    <w:r w:rsidR="00C87203">
      <w:rPr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C95"/>
    <w:multiLevelType w:val="hybridMultilevel"/>
    <w:tmpl w:val="D180B6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CEB"/>
    <w:multiLevelType w:val="hybridMultilevel"/>
    <w:tmpl w:val="9A9CD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60062">
    <w:abstractNumId w:val="0"/>
  </w:num>
  <w:num w:numId="2" w16cid:durableId="6815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2B"/>
    <w:rsid w:val="000011D7"/>
    <w:rsid w:val="00094060"/>
    <w:rsid w:val="000A0EE3"/>
    <w:rsid w:val="00143947"/>
    <w:rsid w:val="00157FE3"/>
    <w:rsid w:val="001A7CAE"/>
    <w:rsid w:val="002F5531"/>
    <w:rsid w:val="00454B6E"/>
    <w:rsid w:val="00471109"/>
    <w:rsid w:val="00667133"/>
    <w:rsid w:val="006A43C6"/>
    <w:rsid w:val="007D5AA4"/>
    <w:rsid w:val="00815174"/>
    <w:rsid w:val="009E087C"/>
    <w:rsid w:val="00A23231"/>
    <w:rsid w:val="00A57DEA"/>
    <w:rsid w:val="00AE742B"/>
    <w:rsid w:val="00B53720"/>
    <w:rsid w:val="00C87203"/>
    <w:rsid w:val="00D103A7"/>
    <w:rsid w:val="00D20A82"/>
    <w:rsid w:val="00D27A7D"/>
    <w:rsid w:val="00F6607A"/>
    <w:rsid w:val="00F93F8B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E601F9"/>
  <w15:docId w15:val="{2A6EB286-5A15-A843-B556-15E7BC1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utra Text" w:eastAsiaTheme="minorHAnsi" w:hAnsi="Neutra Text" w:cs="NeutraText-Book"/>
        <w:bCs/>
        <w:iCs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Pr>
      <w:lang w:val="fi-FI"/>
    </w:rPr>
  </w:style>
  <w:style w:type="paragraph" w:styleId="Otsikko1">
    <w:name w:val="heading 1"/>
    <w:basedOn w:val="Otsikko10"/>
    <w:next w:val="Normaali"/>
    <w:link w:val="Otsikko1Char"/>
    <w:qFormat/>
    <w:rsid w:val="000011D7"/>
    <w:pPr>
      <w:spacing w:line="480" w:lineRule="auto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93F8B"/>
    <w:pPr>
      <w:spacing w:line="360" w:lineRule="auto"/>
      <w:outlineLvl w:val="1"/>
    </w:pPr>
    <w:rPr>
      <w:b/>
      <w:iCs w:val="0"/>
      <w:color w:val="0072BC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93F8B"/>
    <w:pPr>
      <w:spacing w:before="192"/>
      <w:ind w:left="20"/>
      <w:outlineLvl w:val="2"/>
    </w:pPr>
    <w:rPr>
      <w:bCs w:val="0"/>
      <w:color w:val="0072BC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sid w:val="000011D7"/>
    <w:pPr>
      <w:spacing w:before="312" w:after="120" w:line="360" w:lineRule="auto"/>
    </w:pPr>
    <w:rPr>
      <w:bCs w:val="0"/>
      <w:iCs w:val="0"/>
    </w:rPr>
  </w:style>
  <w:style w:type="paragraph" w:styleId="Otsikko">
    <w:name w:val="Title"/>
    <w:basedOn w:val="Normaali"/>
    <w:uiPriority w:val="10"/>
    <w:pPr>
      <w:spacing w:line="727" w:lineRule="exact"/>
      <w:ind w:left="20"/>
    </w:pPr>
    <w:rPr>
      <w:sz w:val="60"/>
      <w:szCs w:val="60"/>
    </w:rPr>
  </w:style>
  <w:style w:type="paragraph" w:styleId="Luettelokappale">
    <w:name w:val="List Paragraph"/>
    <w:basedOn w:val="Normaali"/>
    <w:uiPriority w:val="1"/>
  </w:style>
  <w:style w:type="paragraph" w:customStyle="1" w:styleId="TableParagraph">
    <w:name w:val="Table Paragraph"/>
    <w:basedOn w:val="Normaali"/>
    <w:uiPriority w:val="1"/>
  </w:style>
  <w:style w:type="paragraph" w:styleId="Yltunniste">
    <w:name w:val="header"/>
    <w:basedOn w:val="Normaali"/>
    <w:link w:val="YltunnisteChar"/>
    <w:uiPriority w:val="99"/>
    <w:unhideWhenUsed/>
    <w:rsid w:val="00157FE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FE3"/>
    <w:rPr>
      <w:rFonts w:ascii="NeutraText-Book" w:eastAsia="NeutraText-Book" w:hAnsi="NeutraText-Book" w:cs="NeutraText-Book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157FE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FE3"/>
    <w:rPr>
      <w:rFonts w:ascii="NeutraText-Book" w:eastAsia="NeutraText-Book" w:hAnsi="NeutraText-Book" w:cs="NeutraText-Book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157FE3"/>
  </w:style>
  <w:style w:type="character" w:customStyle="1" w:styleId="Otsikko1Char">
    <w:name w:val="Otsikko 1 Char"/>
    <w:basedOn w:val="Kappaleenoletusfontti"/>
    <w:link w:val="Otsikko1"/>
    <w:rsid w:val="000011D7"/>
    <w:rPr>
      <w:bCs w:val="0"/>
      <w:color w:val="0072BC"/>
      <w:sz w:val="60"/>
    </w:rPr>
  </w:style>
  <w:style w:type="character" w:styleId="Voimakaskorostus">
    <w:name w:val="Intense Emphasis"/>
    <w:basedOn w:val="Kappaleenoletusfontti"/>
    <w:uiPriority w:val="21"/>
    <w:rsid w:val="00B53720"/>
    <w:rPr>
      <w:i/>
      <w:iCs w:val="0"/>
      <w:color w:val="4F81BD" w:themeColor="accent1"/>
    </w:rPr>
  </w:style>
  <w:style w:type="character" w:styleId="Hyperlinkki">
    <w:name w:val="Hyperlink"/>
    <w:rsid w:val="000A0EE3"/>
    <w:rPr>
      <w:color w:val="0000FF"/>
      <w:u w:val="single"/>
    </w:rPr>
  </w:style>
  <w:style w:type="paragraph" w:customStyle="1" w:styleId="Otsikko10">
    <w:name w:val="Otsikko_1"/>
    <w:basedOn w:val="Normaali"/>
    <w:link w:val="Otsikko1Char0"/>
    <w:rsid w:val="00F93F8B"/>
    <w:pPr>
      <w:spacing w:before="192"/>
      <w:ind w:left="23"/>
      <w:outlineLvl w:val="0"/>
    </w:pPr>
    <w:rPr>
      <w:bCs w:val="0"/>
      <w:color w:val="0072BC"/>
      <w:sz w:val="60"/>
    </w:rPr>
  </w:style>
  <w:style w:type="paragraph" w:styleId="Eivli">
    <w:name w:val="No Spacing"/>
    <w:uiPriority w:val="1"/>
    <w:rsid w:val="00F93F8B"/>
    <w:rPr>
      <w:rFonts w:ascii="NeutraText-Book" w:eastAsia="NeutraText-Book" w:hAnsi="NeutraText-Book"/>
      <w:lang w:val="fi-FI"/>
    </w:rPr>
  </w:style>
  <w:style w:type="character" w:customStyle="1" w:styleId="Otsikko1Char0">
    <w:name w:val="Otsikko_1 Char"/>
    <w:basedOn w:val="Kappaleenoletusfontti"/>
    <w:link w:val="Otsikko10"/>
    <w:rsid w:val="00F93F8B"/>
    <w:rPr>
      <w:rFonts w:ascii="NeutraText-Book" w:eastAsia="NeutraText-Book" w:hAnsi="NeutraText-Book" w:cs="NeutraText-Book"/>
      <w:bCs w:val="0"/>
      <w:color w:val="0072BC"/>
      <w:sz w:val="6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F93F8B"/>
    <w:rPr>
      <w:rFonts w:ascii="NeutraText-Book" w:eastAsia="NeutraText-Book" w:hAnsi="NeutraText-Book" w:cs="NeutraText-Book"/>
      <w:b/>
      <w:iCs w:val="0"/>
      <w:color w:val="0072BC"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F93F8B"/>
    <w:rPr>
      <w:rFonts w:ascii="NeutraText-Book" w:eastAsia="NeutraText-Book" w:hAnsi="NeutraText-Book" w:cs="NeutraText-Book"/>
      <w:bCs w:val="0"/>
      <w:color w:val="0072BC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F8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3F8B"/>
    <w:rPr>
      <w:rFonts w:ascii="Segoe UI" w:eastAsia="NeutraText-Book" w:hAnsi="Segoe UI" w:cs="Segoe UI"/>
      <w:sz w:val="18"/>
      <w:szCs w:val="18"/>
      <w:lang w:val="fi-FI"/>
    </w:rPr>
  </w:style>
  <w:style w:type="paragraph" w:customStyle="1" w:styleId="Listietoja">
    <w:name w:val="Lisätietoja"/>
    <w:basedOn w:val="Leipteksti"/>
    <w:link w:val="ListietojaChar"/>
    <w:qFormat/>
    <w:rsid w:val="00A57DEA"/>
    <w:pPr>
      <w:keepLines/>
      <w:spacing w:before="0" w:line="240" w:lineRule="auto"/>
    </w:pPr>
  </w:style>
  <w:style w:type="character" w:customStyle="1" w:styleId="ListietojaChar">
    <w:name w:val="Lisätietoja Char"/>
    <w:basedOn w:val="Kappaleenoletusfontti"/>
    <w:link w:val="Listietoja"/>
    <w:rsid w:val="00A57DEA"/>
    <w:rPr>
      <w:rFonts w:ascii="NeutraText-Book" w:eastAsia="NeutraText-Book" w:hAnsi="NeutraText-Book" w:cs="NeutraText-Book"/>
      <w:bCs w:val="0"/>
      <w:iCs w:val="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A7A5-3F60-4107-BAF9-4564D94D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Koivumäki Juuso</dc:creator>
  <cp:lastModifiedBy>Isokoski Jonna</cp:lastModifiedBy>
  <cp:revision>3</cp:revision>
  <dcterms:created xsi:type="dcterms:W3CDTF">2021-03-04T11:27:00Z</dcterms:created>
  <dcterms:modified xsi:type="dcterms:W3CDTF">2024-03-07T08:40:00Z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2021-01-19T00:00:00Z</vt:filetime>
  </property>
</Properties>
</file>